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720">
      <w:pPr>
        <w:spacing w:line="560" w:lineRule="exact"/>
        <w:ind w:right="128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BE4AC52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</w:t>
      </w:r>
      <w:r>
        <w:rPr>
          <w:rFonts w:hint="eastAsia" w:ascii="方正小标宋简体" w:hAnsi="黑体" w:eastAsia="方正小标宋简体"/>
          <w:sz w:val="36"/>
          <w:szCs w:val="32"/>
          <w:lang w:eastAsia="zh-CN"/>
        </w:rPr>
        <w:t>二</w:t>
      </w:r>
      <w:r>
        <w:rPr>
          <w:rFonts w:hint="eastAsia" w:ascii="方正小标宋简体" w:hAnsi="黑体" w:eastAsia="方正小标宋简体"/>
          <w:sz w:val="36"/>
          <w:szCs w:val="32"/>
        </w:rPr>
        <w:t>届乡村振兴志愿服务技能大赛志愿服务</w:t>
      </w:r>
    </w:p>
    <w:p w14:paraId="7FD27148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案例分析评分细则</w:t>
      </w:r>
    </w:p>
    <w:p w14:paraId="62234F51"/>
    <w:p w14:paraId="4025B1FF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1.评分细则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116"/>
      </w:tblGrid>
      <w:tr w14:paraId="1F49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 w14:paraId="7557EA66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116" w:type="dxa"/>
          </w:tcPr>
          <w:p w14:paraId="735EA518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 w14:paraId="625B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 w14:paraId="78F8E9F7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分析问题（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033D777C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1.判断准确，能抓住问题的关键。理论与实际相结合，分析到位，观点明确。（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0分）</w:t>
            </w:r>
          </w:p>
        </w:tc>
      </w:tr>
      <w:tr w14:paraId="66BB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vAlign w:val="center"/>
          </w:tcPr>
          <w:p w14:paraId="6DBBE44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解决问题（</w:t>
            </w:r>
            <w:r>
              <w:rPr>
                <w:sz w:val="28"/>
              </w:rPr>
              <w:t>50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2F2784E4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1.熟悉志愿服务活动实施程序，对活动中的突发事件和特殊事件的处理能够把握好分寸。（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13F3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vAlign w:val="center"/>
          </w:tcPr>
          <w:p w14:paraId="609E5D01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116" w:type="dxa"/>
          </w:tcPr>
          <w:p w14:paraId="2AF3B17F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2.问题处理办法正确、得当，观点新颖有创意，富有科学性和艺术性。（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7086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vAlign w:val="center"/>
          </w:tcPr>
          <w:p w14:paraId="7ACE5888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116" w:type="dxa"/>
          </w:tcPr>
          <w:p w14:paraId="5A3572D1"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3.对其他志愿服务团队处理类似问题具有一定的示范性和指导性，能够通过案例分析提炼出类似工作的经验或其实，举一反三。（</w:t>
            </w: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16A3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vAlign w:val="center"/>
          </w:tcPr>
          <w:p w14:paraId="38B7678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综合素质（</w:t>
            </w:r>
            <w:r>
              <w:rPr>
                <w:sz w:val="28"/>
              </w:rPr>
              <w:t>30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235E252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1.回答问题紧扣主题，具有一定的自主思考和自主分析能力。（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4CF4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4A7D2E65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0ED015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2.分析方法科学合理，回答问题结构完整，逻辑清晰，语言表达流畅连贯。（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4C56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75FF9F19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02CA0B61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3.团队成员分工明确，台风较好，配合默契，协作良好。（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282F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0546BE39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109C7286"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4.整体时间掌控良好。（</w:t>
            </w: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分）</w:t>
            </w:r>
          </w:p>
        </w:tc>
      </w:tr>
    </w:tbl>
    <w:p w14:paraId="07E40BDA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2.评分规则（满分为100分）</w:t>
      </w:r>
    </w:p>
    <w:p w14:paraId="3C12276E"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评委不少于7人。评委打分后去掉一个最高分和一个最低分，汇总后取平均分，精确到小数点后两位。若出现相同分数，精确到小数点后三位，以此类推。</w:t>
      </w:r>
    </w:p>
    <w:p w14:paraId="104D8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5"/>
    <w:rsid w:val="003433F4"/>
    <w:rsid w:val="00365C2D"/>
    <w:rsid w:val="003B61BD"/>
    <w:rsid w:val="004D6EBA"/>
    <w:rsid w:val="005273F0"/>
    <w:rsid w:val="00541249"/>
    <w:rsid w:val="00566887"/>
    <w:rsid w:val="005901FB"/>
    <w:rsid w:val="005D7BBA"/>
    <w:rsid w:val="006A467A"/>
    <w:rsid w:val="008809BE"/>
    <w:rsid w:val="00927F45"/>
    <w:rsid w:val="009B7798"/>
    <w:rsid w:val="00B44BCB"/>
    <w:rsid w:val="00B96E74"/>
    <w:rsid w:val="00C94678"/>
    <w:rsid w:val="00CB10FC"/>
    <w:rsid w:val="00CF4F9C"/>
    <w:rsid w:val="00D84972"/>
    <w:rsid w:val="00D870B9"/>
    <w:rsid w:val="00DC2056"/>
    <w:rsid w:val="00E355CC"/>
    <w:rsid w:val="337D6CA3"/>
    <w:rsid w:val="3D1D6C94"/>
    <w:rsid w:val="5CD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453</Characters>
  <Lines>3</Lines>
  <Paragraphs>1</Paragraphs>
  <TotalTime>63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2023-05-17T01:36:00Z</dcterms:created>
  <dc:creator>Administrator</dc:creator>
  <cp:lastModifiedBy>Peter wang</cp:lastModifiedBy>
  <dcterms:modified xsi:type="dcterms:W3CDTF">2025-06-10T09:26:06Z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eyJoZGlkIjoiMzZhNTFlY2IxNzA2MWZjZDk5ZDJiNjgyOTM1MDU3ODYiLCJ1c2VySWQiOiIxMTUzNzc5NzgzIn0=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B02DB802A0A742FD89085C8715CB5E6C_12</vt:lpwstr>
  </property>
</Properties>
</file>